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6D" w:rsidRDefault="00B31D6D">
      <w:pPr>
        <w:jc w:val="center"/>
        <w:rPr>
          <w:rFonts w:ascii="Arial" w:hAnsi="Arial" w:cs="Arial"/>
          <w:b/>
          <w:sz w:val="18"/>
          <w:szCs w:val="18"/>
        </w:rPr>
      </w:pPr>
    </w:p>
    <w:p w:rsidR="00B31D6D" w:rsidRDefault="00B31D6D">
      <w:pPr>
        <w:jc w:val="center"/>
        <w:rPr>
          <w:rFonts w:ascii="Arial" w:hAnsi="Arial" w:cs="Arial"/>
          <w:b/>
          <w:sz w:val="22"/>
          <w:szCs w:val="22"/>
        </w:rPr>
      </w:pPr>
    </w:p>
    <w:p w:rsidR="00B31D6D" w:rsidRDefault="00CB4E41" w:rsidP="009C0D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CRONOGRAMA DE ACTIVIDADES</w:t>
      </w:r>
    </w:p>
    <w:p w:rsidR="00B31D6D" w:rsidRDefault="00B31D6D">
      <w:pPr>
        <w:jc w:val="center"/>
        <w:rPr>
          <w:rFonts w:ascii="Arial" w:hAnsi="Arial" w:cs="Arial"/>
          <w:b/>
          <w:sz w:val="22"/>
          <w:szCs w:val="22"/>
        </w:rPr>
      </w:pPr>
    </w:p>
    <w:p w:rsidR="00B31D6D" w:rsidRDefault="00CB4E41">
      <w:pPr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Unidad Curricular:   </w:t>
      </w:r>
      <w:r>
        <w:rPr>
          <w:rFonts w:ascii="Tahoma" w:hAnsi="Tahoma" w:cs="Tahoma"/>
          <w:color w:val="000000"/>
          <w:sz w:val="22"/>
          <w:szCs w:val="22"/>
        </w:rPr>
        <w:t xml:space="preserve">PROYECTO SOCIOTECNOLOGICO I    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Módulo:   </w:t>
      </w:r>
    </w:p>
    <w:p w:rsidR="00B31D6D" w:rsidRDefault="00B31D6D">
      <w:pPr>
        <w:rPr>
          <w:rFonts w:ascii="Tahoma" w:hAnsi="Tahoma" w:cs="Tahoma"/>
          <w:b/>
          <w:color w:val="000000"/>
          <w:sz w:val="18"/>
          <w:szCs w:val="18"/>
        </w:rPr>
      </w:pPr>
    </w:p>
    <w:p w:rsidR="00B31D6D" w:rsidRDefault="00CB4E41">
      <w:pPr>
        <w:ind w:hanging="48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</w:rPr>
        <w:t>Facilitador: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   </w:t>
      </w:r>
      <w:r w:rsidRPr="009C0DC6">
        <w:rPr>
          <w:rFonts w:ascii="Tahoma" w:hAnsi="Tahoma" w:cs="Tahoma"/>
          <w:color w:val="000000"/>
          <w:sz w:val="22"/>
          <w:szCs w:val="18"/>
        </w:rPr>
        <w:t xml:space="preserve">Ing. Jimi Quintero </w:t>
      </w:r>
      <w:r w:rsidRPr="009C0DC6">
        <w:rPr>
          <w:rFonts w:ascii="Tahoma" w:hAnsi="Tahoma" w:cs="Tahoma"/>
          <w:b/>
          <w:color w:val="000000"/>
          <w:sz w:val="22"/>
          <w:szCs w:val="18"/>
        </w:rPr>
        <w:t xml:space="preserve">     TRAYECTO:   I        TRIMESTRE:   II</w:t>
      </w:r>
      <w:r w:rsidR="00C324D3">
        <w:rPr>
          <w:rFonts w:ascii="Tahoma" w:hAnsi="Tahoma" w:cs="Tahoma"/>
          <w:b/>
          <w:color w:val="000000"/>
          <w:sz w:val="22"/>
          <w:szCs w:val="18"/>
        </w:rPr>
        <w:t>I</w:t>
      </w:r>
      <w:r w:rsidRPr="009C0DC6">
        <w:rPr>
          <w:rFonts w:ascii="Tahoma" w:hAnsi="Tahoma" w:cs="Tahoma"/>
          <w:b/>
          <w:color w:val="000000"/>
          <w:sz w:val="22"/>
          <w:szCs w:val="18"/>
        </w:rPr>
        <w:t xml:space="preserve">        FECHA: </w:t>
      </w:r>
      <w:r w:rsidR="00C324D3">
        <w:rPr>
          <w:rFonts w:ascii="Tahoma" w:hAnsi="Tahoma" w:cs="Tahoma"/>
          <w:b/>
          <w:color w:val="000000"/>
          <w:sz w:val="22"/>
          <w:szCs w:val="18"/>
        </w:rPr>
        <w:t>20/05</w:t>
      </w:r>
      <w:r w:rsidR="009C0DC6" w:rsidRPr="009C0DC6">
        <w:rPr>
          <w:rFonts w:ascii="Tahoma" w:hAnsi="Tahoma" w:cs="Tahoma"/>
          <w:b/>
          <w:color w:val="000000"/>
          <w:sz w:val="22"/>
          <w:szCs w:val="18"/>
        </w:rPr>
        <w:t>/15</w:t>
      </w:r>
    </w:p>
    <w:p w:rsidR="00B31D6D" w:rsidRDefault="00B31D6D">
      <w:pPr>
        <w:ind w:hanging="48"/>
        <w:jc w:val="both"/>
        <w:rPr>
          <w:rFonts w:ascii="Tahoma" w:hAnsi="Tahoma" w:cs="Tahoma"/>
          <w:color w:val="000000"/>
          <w:sz w:val="18"/>
          <w:szCs w:val="18"/>
          <w:u w:val="single"/>
        </w:rPr>
      </w:pPr>
    </w:p>
    <w:p w:rsidR="00B31D6D" w:rsidRDefault="00CB4E41">
      <w:pPr>
        <w:ind w:hanging="48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DESCRIPCIÓN DEL MODULO: </w:t>
      </w:r>
    </w:p>
    <w:p w:rsidR="00B31D6D" w:rsidRDefault="00B31D6D">
      <w:pPr>
        <w:ind w:hanging="48"/>
        <w:jc w:val="both"/>
        <w:rPr>
          <w:rFonts w:ascii="Arial" w:hAnsi="Arial" w:cs="Arial"/>
          <w:b/>
          <w:sz w:val="18"/>
          <w:szCs w:val="18"/>
        </w:rPr>
      </w:pPr>
    </w:p>
    <w:p w:rsidR="00B31D6D" w:rsidRDefault="00CB4E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METAS ALCANZAR</w:t>
      </w:r>
      <w:r>
        <w:rPr>
          <w:rFonts w:ascii="Arial" w:hAnsi="Arial" w:cs="Arial"/>
          <w:sz w:val="18"/>
          <w:szCs w:val="18"/>
        </w:rPr>
        <w:t xml:space="preserve">: En esta etapa del PST, se hace énfasis 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los procesos y estrategias cognoscitivos que sirven de base a la conducta inteligente, tanto para la solución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problemas de diversa naturaleza, como para la toma de decisiones en diferentes contextos. Contiene los procesos que intervienen en la planificación y supervisión de una tarea, procesos de toma de decisiones y procesos involucrados en el discernimiento.</w:t>
      </w:r>
    </w:p>
    <w:p w:rsidR="00B31D6D" w:rsidRDefault="00B31D6D">
      <w:pPr>
        <w:ind w:hanging="48"/>
        <w:jc w:val="both"/>
        <w:rPr>
          <w:rFonts w:ascii="Arial" w:hAnsi="Arial" w:cs="Arial"/>
          <w:sz w:val="18"/>
          <w:szCs w:val="18"/>
        </w:rPr>
      </w:pPr>
    </w:p>
    <w:p w:rsidR="00B31D6D" w:rsidRDefault="00CB4E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OBSERVACIONES</w:t>
      </w:r>
      <w:r>
        <w:rPr>
          <w:rFonts w:ascii="Arial" w:hAnsi="Arial" w:cs="Arial"/>
          <w:sz w:val="18"/>
          <w:szCs w:val="18"/>
        </w:rPr>
        <w:t>: Los PST, deben continuar la secuencia o estructura recomendada en el Trimestre anterior, con la finalidad de optimizar los Proyectos.</w:t>
      </w:r>
    </w:p>
    <w:p w:rsidR="00D91C56" w:rsidRDefault="00D91C56">
      <w:pPr>
        <w:jc w:val="both"/>
        <w:rPr>
          <w:rFonts w:ascii="Arial" w:hAnsi="Arial" w:cs="Arial"/>
          <w:sz w:val="18"/>
          <w:szCs w:val="18"/>
        </w:rPr>
      </w:pPr>
    </w:p>
    <w:p w:rsidR="00B31D6D" w:rsidRDefault="00B31D6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4821"/>
        <w:gridCol w:w="5811"/>
        <w:gridCol w:w="1535"/>
      </w:tblGrid>
      <w:tr w:rsidR="00B31D6D" w:rsidTr="00CA2218">
        <w:trPr>
          <w:trHeight w:val="425"/>
        </w:trPr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0"/>
                <w:szCs w:val="10"/>
              </w:rPr>
              <w:br/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Encuentros </w:t>
            </w:r>
          </w:p>
          <w:p w:rsidR="00B31D6D" w:rsidRDefault="00CB4E4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Semanales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SABERES 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ACTIVIDADES A EJECUTAR 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Ponderación</w:t>
            </w:r>
          </w:p>
        </w:tc>
      </w:tr>
      <w:tr w:rsidR="00B31D6D" w:rsidTr="00CA2218">
        <w:tc>
          <w:tcPr>
            <w:tcW w:w="1182" w:type="dxa"/>
            <w:vMerge w:val="restart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Semana</w:t>
            </w:r>
          </w:p>
          <w:p w:rsidR="00B31D6D" w:rsidRDefault="00CB4E4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1,2,3,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4,5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Presentación de la unidad curricular a los participantes </w:t>
            </w:r>
          </w:p>
          <w:p w:rsidR="00B31D6D" w:rsidRDefault="00B31D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1D6D" w:rsidRDefault="00CB4E41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Formulación del Problema</w:t>
            </w:r>
          </w:p>
          <w:p w:rsidR="00B31D6D" w:rsidRDefault="00B31D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Importancia de los roles y acuerdos  dentro del equipo de trabajo responsable del Soporte Técnico a Usuarios y Equipos 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Enfoque de Marco Lógico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Revisión del Árbol del Problema (Causas y Efectos).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técnica y análisis para la elaboración  del Planteamiento del Problema.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Elaboración del Árbol de Objetivos (Medios - Fines)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Formulario del Problema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Establecimientos de Objetivos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 Análisis de los componentes de los Objetivos: Verbo, Variable, unidad de análisis, contexto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-Justificación y Metas del PST 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Evaluación sumativa </w:t>
            </w:r>
          </w:p>
        </w:tc>
        <w:tc>
          <w:tcPr>
            <w:tcW w:w="1549" w:type="dxa"/>
            <w:vMerge w:val="restart"/>
            <w:shd w:val="clear" w:color="auto" w:fill="FFFFFF"/>
            <w:tcMar>
              <w:left w:w="55" w:type="dxa"/>
            </w:tcMar>
            <w:vAlign w:val="center"/>
          </w:tcPr>
          <w:p w:rsidR="00C324D3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Trabajo Grupal</w:t>
            </w:r>
          </w:p>
          <w:p w:rsidR="00C324D3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31D6D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5%</w:t>
            </w:r>
            <w:r w:rsidR="00CB4E4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31D6D" w:rsidRDefault="00D91C5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</w:t>
            </w:r>
          </w:p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91C56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Trabajo Grupal</w:t>
            </w:r>
            <w:r w:rsidR="00CB4E4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91C56" w:rsidRDefault="00D91C5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31D6D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D91C56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  <w:r w:rsidR="00CB4E4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31D6D" w:rsidTr="00CA2218">
        <w:tc>
          <w:tcPr>
            <w:tcW w:w="1182" w:type="dxa"/>
            <w:vMerge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</w:tcPr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:rsidR="00B31D6D" w:rsidRDefault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Estudio de </w:t>
            </w:r>
            <w:r w:rsidR="00CB4E41">
              <w:rPr>
                <w:rFonts w:ascii="Arial" w:eastAsia="Arial" w:hAnsi="Arial" w:cs="Arial"/>
                <w:b/>
                <w:color w:val="000000"/>
              </w:rPr>
              <w:t>Factibilidad</w:t>
            </w:r>
          </w:p>
          <w:p w:rsidR="00C324D3" w:rsidRDefault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C324D3" w:rsidRDefault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Justificación, Alcances, Metas y Delimitación del Proyecto</w:t>
            </w: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Identificación y análisis  de Factibilidad desde el punto de vista </w:t>
            </w:r>
            <w:r w:rsidR="00C324D3">
              <w:rPr>
                <w:rFonts w:ascii="Arial" w:hAnsi="Arial" w:cs="Arial"/>
                <w:bCs/>
                <w:sz w:val="20"/>
                <w:szCs w:val="20"/>
              </w:rPr>
              <w:t>Técnico, operativo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económico y legal</w:t>
            </w:r>
            <w:r w:rsidR="00C324D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324D3" w:rsidRDefault="00C324D3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324D3" w:rsidRDefault="00C324D3" w:rsidP="00C324D3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Participación en grupo </w:t>
            </w:r>
          </w:p>
          <w:p w:rsidR="00C324D3" w:rsidRDefault="00C324D3" w:rsidP="00C324D3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Debate y entrega de Informe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324D3" w:rsidRDefault="00C324D3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324D3" w:rsidRDefault="00C324D3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Justificación, Alcances, Metas y Delimitación del Proyecto</w:t>
            </w:r>
          </w:p>
          <w:p w:rsidR="00B31D6D" w:rsidRDefault="00B31D6D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Participación en grupo </w:t>
            </w:r>
          </w:p>
          <w:p w:rsidR="00B31D6D" w:rsidRDefault="00CB4E4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Debate y entrega de Informe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31D6D" w:rsidRDefault="00B31D6D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31D6D" w:rsidTr="00C324D3">
        <w:trPr>
          <w:trHeight w:val="840"/>
        </w:trPr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lastRenderedPageBreak/>
              <w:t>6,7</w:t>
            </w:r>
          </w:p>
          <w:p w:rsidR="00B31D6D" w:rsidRDefault="00B31D6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B31D6D" w:rsidRDefault="00B31D6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</w:tcPr>
          <w:p w:rsidR="00691B9C" w:rsidRDefault="00691B9C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:rsidR="00691B9C" w:rsidRDefault="00691B9C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:rsidR="00691B9C" w:rsidRDefault="00691B9C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:rsidR="00691B9C" w:rsidRDefault="00691B9C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:rsidR="00691B9C" w:rsidRDefault="00691B9C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:rsidR="00B31D6D" w:rsidRDefault="00CA2218" w:rsidP="00C324D3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000080"/>
                <w:sz w:val="20"/>
                <w:szCs w:val="20"/>
              </w:rPr>
            </w:pPr>
            <w:r w:rsidRPr="00691B9C">
              <w:rPr>
                <w:b/>
                <w:color w:val="auto"/>
                <w:sz w:val="20"/>
                <w:szCs w:val="20"/>
              </w:rPr>
              <w:t>Planificación</w:t>
            </w:r>
            <w:r w:rsidR="00CB4E41" w:rsidRPr="00691B9C">
              <w:rPr>
                <w:b/>
                <w:color w:val="auto"/>
                <w:sz w:val="20"/>
                <w:szCs w:val="20"/>
              </w:rPr>
              <w:t xml:space="preserve">  del Proyecto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Socio</w:t>
            </w:r>
            <w:r w:rsidRPr="00691B9C">
              <w:rPr>
                <w:b/>
                <w:color w:val="auto"/>
                <w:sz w:val="20"/>
                <w:szCs w:val="20"/>
              </w:rPr>
              <w:t>tecnológico</w:t>
            </w:r>
            <w:proofErr w:type="spellEnd"/>
            <w:r w:rsidR="00CB4E41" w:rsidRPr="00691B9C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 w:rsidP="00C324D3">
            <w:pPr>
              <w:widowControl w:val="0"/>
              <w:tabs>
                <w:tab w:val="left" w:pos="230"/>
              </w:tabs>
              <w:overflowPunct w:val="0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Identificar actividades y tareas a desarrollar en el proyecto de Soporte Técnico a Equipos y Soporte a Usuarios.</w:t>
            </w:r>
          </w:p>
          <w:p w:rsidR="00B31D6D" w:rsidRDefault="00CB4E41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overflowPunct w:val="0"/>
              <w:ind w:left="230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Determinación de los recursos necesarios:</w:t>
            </w:r>
          </w:p>
          <w:p w:rsidR="00B31D6D" w:rsidRDefault="00CB4E41">
            <w:pPr>
              <w:widowControl w:val="0"/>
              <w:numPr>
                <w:ilvl w:val="1"/>
                <w:numId w:val="1"/>
              </w:numPr>
              <w:tabs>
                <w:tab w:val="left" w:pos="606"/>
              </w:tabs>
              <w:overflowPunct w:val="0"/>
              <w:ind w:left="606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Técnicos, materiales y humanos.</w:t>
            </w:r>
          </w:p>
          <w:p w:rsidR="00B31D6D" w:rsidRDefault="00CB4E41">
            <w:pPr>
              <w:widowControl w:val="0"/>
              <w:numPr>
                <w:ilvl w:val="1"/>
                <w:numId w:val="1"/>
              </w:numPr>
              <w:tabs>
                <w:tab w:val="left" w:pos="606"/>
              </w:tabs>
              <w:overflowPunct w:val="0"/>
              <w:ind w:left="606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Determinación de los recursos necesarios: Técnicos, materiales y  humanos.</w:t>
            </w:r>
          </w:p>
          <w:p w:rsidR="00B31D6D" w:rsidRDefault="00CB4E41">
            <w:pPr>
              <w:widowControl w:val="0"/>
              <w:numPr>
                <w:ilvl w:val="1"/>
                <w:numId w:val="1"/>
              </w:numPr>
              <w:tabs>
                <w:tab w:val="left" w:pos="606"/>
              </w:tabs>
              <w:overflowPunct w:val="0"/>
              <w:ind w:left="606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Fundamentos Legales.</w:t>
            </w:r>
          </w:p>
          <w:p w:rsidR="00B31D6D" w:rsidRDefault="00CB4E41">
            <w:pPr>
              <w:widowControl w:val="0"/>
              <w:numPr>
                <w:ilvl w:val="1"/>
                <w:numId w:val="1"/>
              </w:numPr>
              <w:tabs>
                <w:tab w:val="left" w:pos="606"/>
              </w:tabs>
              <w:overflowPunct w:val="0"/>
              <w:ind w:left="606"/>
              <w:jc w:val="both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Presupuesto: descripción de los costos del proyecto.</w:t>
            </w:r>
          </w:p>
          <w:p w:rsidR="00B31D6D" w:rsidRDefault="00CB4E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Métodos y técnicas a utilizar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1D6D" w:rsidRDefault="00B31D6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24D3" w:rsidRDefault="00C324D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Exposición Grupal</w:t>
            </w:r>
          </w:p>
          <w:p w:rsidR="00B31D6D" w:rsidRDefault="001379F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15</w:t>
            </w:r>
            <w:r w:rsidR="00CB4E4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%</w:t>
            </w:r>
          </w:p>
        </w:tc>
      </w:tr>
      <w:tr w:rsidR="00B31D6D" w:rsidTr="00CA2218">
        <w:trPr>
          <w:trHeight w:val="840"/>
        </w:trPr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1379FF" w:rsidP="00D91C56">
            <w:pPr>
              <w:tabs>
                <w:tab w:val="left" w:pos="323"/>
              </w:tabs>
              <w:overflowPunct w:val="0"/>
              <w:jc w:val="center"/>
              <w:textAlignment w:val="baseli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Detección de Fallas y Errores en Software y Hardware 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1379FF" w:rsidRDefault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.- Detección de errores y fallas en Software</w:t>
            </w:r>
          </w:p>
          <w:p w:rsidR="00B31D6D" w:rsidRDefault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.- Detección de errores y fallas 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Hadware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Pr="001379FF" w:rsidRDefault="001379F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79FF">
              <w:rPr>
                <w:rFonts w:ascii="Arial" w:hAnsi="Arial" w:cs="Arial"/>
                <w:b/>
                <w:sz w:val="18"/>
                <w:szCs w:val="18"/>
              </w:rPr>
              <w:t>Informe Grupal</w:t>
            </w:r>
          </w:p>
          <w:p w:rsidR="001379FF" w:rsidRDefault="001379FF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9FF">
              <w:rPr>
                <w:rFonts w:ascii="Arial" w:hAnsi="Arial" w:cs="Arial"/>
                <w:b/>
                <w:sz w:val="18"/>
                <w:szCs w:val="18"/>
              </w:rPr>
              <w:t>5%</w:t>
            </w:r>
          </w:p>
        </w:tc>
      </w:tr>
      <w:tr w:rsidR="00B31D6D" w:rsidTr="00C44785"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9,10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</w:tcPr>
          <w:p w:rsidR="00B31D6D" w:rsidRDefault="00B31D6D" w:rsidP="00C4478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 w:rsidP="00C4478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B31D6D" w:rsidP="00C4478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B31D6D" w:rsidRDefault="00C44785" w:rsidP="00C4478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Saberes y</w:t>
            </w:r>
            <w:r w:rsidR="00CB4E41">
              <w:rPr>
                <w:rFonts w:ascii="Arial" w:eastAsia="Arial" w:hAnsi="Arial" w:cs="Arial"/>
                <w:b/>
                <w:color w:val="000000"/>
              </w:rPr>
              <w:t xml:space="preserve"> Recursos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Aprendidos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Estudio de Factibilidad</w:t>
            </w:r>
          </w:p>
          <w:p w:rsidR="00B31D6D" w:rsidRDefault="001379FF" w:rsidP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Justificación, Alcances, Metas y Delimitación del Proyecto</w:t>
            </w:r>
          </w:p>
          <w:p w:rsidR="001379FF" w:rsidRDefault="001379FF" w:rsidP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Planificación del Proyecto</w:t>
            </w:r>
          </w:p>
          <w:p w:rsidR="001379FF" w:rsidRDefault="001379FF" w:rsidP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Implantación del Proyecto</w:t>
            </w:r>
          </w:p>
          <w:p w:rsidR="001379FF" w:rsidRDefault="001379FF" w:rsidP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79FF" w:rsidRPr="001379FF" w:rsidRDefault="001379FF" w:rsidP="001379FF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Prueba Escrita Individual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Pr="001379FF" w:rsidRDefault="00B31D6D" w:rsidP="001379FF">
            <w:pPr>
              <w:rPr>
                <w:rFonts w:ascii="Arial" w:hAnsi="Arial" w:cs="Arial"/>
                <w:sz w:val="18"/>
                <w:szCs w:val="18"/>
              </w:rPr>
            </w:pPr>
          </w:p>
          <w:p w:rsidR="00B31D6D" w:rsidRDefault="00A8768B" w:rsidP="001379FF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  <w:r w:rsidR="001379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4E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CB4E41">
              <w:rPr>
                <w:rFonts w:ascii="Arial" w:hAnsi="Arial" w:cs="Arial"/>
                <w:b/>
                <w:sz w:val="18"/>
                <w:szCs w:val="18"/>
              </w:rPr>
              <w:t>sumativa</w:t>
            </w:r>
            <w:proofErr w:type="spellEnd"/>
            <w:r w:rsidR="00CB4E41">
              <w:rPr>
                <w:rFonts w:ascii="Arial" w:hAnsi="Arial" w:cs="Arial"/>
                <w:b/>
                <w:sz w:val="18"/>
                <w:szCs w:val="18"/>
              </w:rPr>
              <w:t xml:space="preserve"> 15 %</w:t>
            </w:r>
          </w:p>
        </w:tc>
      </w:tr>
      <w:tr w:rsidR="00B31D6D" w:rsidTr="00CA2218"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10,11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44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Seguimiento y Control de los proyectos en la Comunidad por parte del Docente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Tutor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A8768B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Asesoría</w:t>
            </w:r>
            <w:r w:rsidR="00CB4E4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A8768B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D91C56">
              <w:rPr>
                <w:rFonts w:ascii="Tahoma" w:hAnsi="Tahoma" w:cs="Tahoma"/>
                <w:sz w:val="18"/>
                <w:szCs w:val="18"/>
              </w:rPr>
              <w:t>0%</w:t>
            </w:r>
          </w:p>
        </w:tc>
      </w:tr>
      <w:tr w:rsidR="00B31D6D" w:rsidTr="00CA2218">
        <w:trPr>
          <w:trHeight w:val="613"/>
        </w:trPr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Seguimiento y Control de los proyectos en la Comunidad por parte del Docente</w:t>
            </w:r>
            <w:r w:rsidR="00C44785">
              <w:rPr>
                <w:rFonts w:ascii="Arial" w:hAnsi="Arial" w:cs="Arial"/>
                <w:b/>
                <w:sz w:val="20"/>
                <w:szCs w:val="20"/>
              </w:rPr>
              <w:t xml:space="preserve"> Tutor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Entrevista con la comunidad por parte del docente 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</w:tr>
      <w:tr w:rsidR="00B31D6D" w:rsidTr="00CA2218"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Defensa de los Avances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Exposición y entrega final del proyecto socio – tecnológico.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Entrega de Informe final </w:t>
            </w:r>
          </w:p>
          <w:p w:rsidR="00B31D6D" w:rsidRDefault="00C447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(15</w:t>
            </w:r>
            <w:r w:rsidR="00CB4E41">
              <w:rPr>
                <w:rFonts w:ascii="Arial" w:hAnsi="Arial" w:cs="Arial"/>
                <w:sz w:val="18"/>
                <w:szCs w:val="18"/>
              </w:rPr>
              <w:t xml:space="preserve">%) </w:t>
            </w:r>
          </w:p>
          <w:p w:rsidR="00B31D6D" w:rsidRDefault="00C4478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Exposición (20</w:t>
            </w:r>
            <w:bookmarkStart w:id="0" w:name="_GoBack"/>
            <w:bookmarkEnd w:id="0"/>
            <w:r w:rsidR="00CB4E4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</w:tr>
      <w:tr w:rsidR="00B31D6D" w:rsidTr="00CA2218"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Socialización de los PST semana 13</w:t>
            </w: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ind w:left="4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Entrega de Notas</w:t>
            </w:r>
          </w:p>
          <w:p w:rsidR="00B31D6D" w:rsidRDefault="00CB4E41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Entrega de Informe</w:t>
            </w: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D91C56" w:rsidP="00D91C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B31D6D" w:rsidTr="00CA2218">
        <w:trPr>
          <w:trHeight w:val="90"/>
        </w:trPr>
        <w:tc>
          <w:tcPr>
            <w:tcW w:w="1182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2218" w:rsidRDefault="00CA2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2218" w:rsidRDefault="00CA2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ind w:left="4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FFFFFF"/>
            <w:tcMar>
              <w:left w:w="55" w:type="dxa"/>
            </w:tcMar>
            <w:vAlign w:val="center"/>
          </w:tcPr>
          <w:p w:rsidR="00B31D6D" w:rsidRDefault="00B31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D6D" w:rsidTr="00CA2218">
        <w:tc>
          <w:tcPr>
            <w:tcW w:w="13973" w:type="dxa"/>
            <w:gridSpan w:val="4"/>
            <w:shd w:val="clear" w:color="auto" w:fill="FFFFFF"/>
            <w:tcMar>
              <w:left w:w="55" w:type="dxa"/>
            </w:tcMar>
            <w:vAlign w:val="center"/>
          </w:tcPr>
          <w:p w:rsidR="00D91C56" w:rsidRDefault="00D91C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91C56" w:rsidRDefault="00D91C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2218" w:rsidRDefault="00CA22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2218" w:rsidRDefault="00CA22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2218" w:rsidRDefault="00CA22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31D6D" w:rsidRDefault="00CB4E4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REFERENCIAS BIBLIOGRÁFICAS</w:t>
            </w:r>
          </w:p>
        </w:tc>
      </w:tr>
      <w:tr w:rsidR="00B31D6D" w:rsidTr="00CA2218">
        <w:tc>
          <w:tcPr>
            <w:tcW w:w="13973" w:type="dxa"/>
            <w:gridSpan w:val="4"/>
            <w:shd w:val="clear" w:color="auto" w:fill="FFFFFF"/>
            <w:tcMar>
              <w:left w:w="55" w:type="dxa"/>
            </w:tcMar>
            <w:vAlign w:val="center"/>
          </w:tcPr>
          <w:p w:rsidR="00B31D6D" w:rsidRDefault="00CB4E41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Crespo, M. (2009). </w:t>
            </w: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Guía de diseño de proyectos sociales comunitarios bajo el enfoque del marco lógico.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Edición mimeografiada del autor.</w:t>
            </w:r>
          </w:p>
          <w:p w:rsidR="00B31D6D" w:rsidRDefault="00CB4E41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Hernández, R., Fernández C., y Baptista L, P. (1998). Metodología de la Investigación. 2ª Ed. México. Edit. Mc Graw Hill.</w:t>
            </w:r>
          </w:p>
          <w:p w:rsidR="00B31D6D" w:rsidRDefault="00CB4E41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Sabino, C. (1992) El Proceso de Investigación. Caracas: Edit.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Panapo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31D6D" w:rsidRDefault="00CB4E41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Murcia, J., (1998). Investigar para Cambiar. Un Enfoque sobre Investigación – Acción Participante. Colombia. Edit. Cooperativa Editorial Magisterio.</w:t>
            </w:r>
          </w:p>
          <w:p w:rsidR="00B31D6D" w:rsidRDefault="00CB4E41">
            <w:pPr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Hurtado J. (2002). El Proyecto de Investigación. Una Comprensión Holística. Colombia. Edit. Cooperativa Editorial Magisterio</w:t>
            </w:r>
          </w:p>
        </w:tc>
      </w:tr>
    </w:tbl>
    <w:p w:rsidR="00B31D6D" w:rsidRDefault="00B31D6D"/>
    <w:p w:rsidR="00B31D6D" w:rsidRDefault="00B31D6D">
      <w:pPr>
        <w:jc w:val="center"/>
        <w:rPr>
          <w:rFonts w:ascii="Arial" w:hAnsi="Arial" w:cs="Arial"/>
          <w:b/>
          <w:sz w:val="22"/>
          <w:szCs w:val="22"/>
        </w:rPr>
      </w:pPr>
    </w:p>
    <w:p w:rsidR="00B31D6D" w:rsidRDefault="00B31D6D">
      <w:pPr>
        <w:jc w:val="both"/>
        <w:rPr>
          <w:rFonts w:ascii="Arial" w:hAnsi="Arial" w:cs="Arial"/>
          <w:sz w:val="18"/>
          <w:szCs w:val="18"/>
        </w:rPr>
      </w:pPr>
    </w:p>
    <w:p w:rsidR="00B31D6D" w:rsidRDefault="005312DB">
      <w:pPr>
        <w:tabs>
          <w:tab w:val="left" w:pos="2445"/>
        </w:tabs>
        <w:ind w:left="360"/>
      </w:pPr>
      <w:proofErr w:type="gramStart"/>
      <w:r>
        <w:t>Profesor :</w:t>
      </w:r>
      <w:proofErr w:type="gramEnd"/>
      <w:r>
        <w:t xml:space="preserve">  Jimi Quintero                                           C.I:  11.466.224    </w:t>
      </w:r>
      <w:r w:rsidR="00EA729B">
        <w:t xml:space="preserve">                      </w:t>
      </w:r>
      <w:r>
        <w:t>Firma:____________________________</w:t>
      </w:r>
    </w:p>
    <w:p w:rsidR="005312DB" w:rsidRDefault="005312DB">
      <w:pPr>
        <w:tabs>
          <w:tab w:val="left" w:pos="2445"/>
        </w:tabs>
        <w:ind w:left="360"/>
      </w:pPr>
    </w:p>
    <w:p w:rsidR="005312DB" w:rsidRDefault="005312DB">
      <w:pPr>
        <w:tabs>
          <w:tab w:val="left" w:pos="2445"/>
        </w:tabs>
        <w:ind w:left="360"/>
      </w:pPr>
    </w:p>
    <w:p w:rsidR="005312DB" w:rsidRDefault="005312DB">
      <w:pPr>
        <w:tabs>
          <w:tab w:val="left" w:pos="2445"/>
        </w:tabs>
        <w:ind w:left="360"/>
      </w:pPr>
    </w:p>
    <w:p w:rsidR="005312DB" w:rsidRDefault="005312DB">
      <w:pPr>
        <w:tabs>
          <w:tab w:val="left" w:pos="2445"/>
        </w:tabs>
        <w:ind w:left="360"/>
      </w:pPr>
      <w:r>
        <w:t xml:space="preserve">Vocero Estudiantil:    </w:t>
      </w:r>
      <w:proofErr w:type="spellStart"/>
      <w:r>
        <w:t>Chrystian</w:t>
      </w:r>
      <w:proofErr w:type="spellEnd"/>
      <w:r>
        <w:t xml:space="preserve"> </w:t>
      </w:r>
      <w:proofErr w:type="spellStart"/>
      <w:r>
        <w:t>Gutierrez</w:t>
      </w:r>
      <w:proofErr w:type="spellEnd"/>
      <w:r>
        <w:t xml:space="preserve">              C.I:                                              </w:t>
      </w:r>
      <w:r w:rsidR="00EA729B">
        <w:t xml:space="preserve"> Firma</w:t>
      </w:r>
      <w:proofErr w:type="gramStart"/>
      <w:r w:rsidR="00EA729B">
        <w:t>:_</w:t>
      </w:r>
      <w:proofErr w:type="gramEnd"/>
      <w:r w:rsidR="00EA729B">
        <w:t>____________________________</w:t>
      </w:r>
      <w:r>
        <w:t xml:space="preserve">             </w:t>
      </w:r>
    </w:p>
    <w:sectPr w:rsidR="005312DB">
      <w:headerReference w:type="default" r:id="rId8"/>
      <w:pgSz w:w="16838" w:h="11906" w:orient="landscape"/>
      <w:pgMar w:top="766" w:right="2078" w:bottom="567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AB" w:rsidRDefault="00E940AB">
      <w:r>
        <w:separator/>
      </w:r>
    </w:p>
  </w:endnote>
  <w:endnote w:type="continuationSeparator" w:id="0">
    <w:p w:rsidR="00E940AB" w:rsidRDefault="00E9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AB" w:rsidRDefault="00E940AB">
      <w:r>
        <w:separator/>
      </w:r>
    </w:p>
  </w:footnote>
  <w:footnote w:type="continuationSeparator" w:id="0">
    <w:p w:rsidR="00E940AB" w:rsidRDefault="00E9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6D" w:rsidRDefault="00CB4E41">
    <w:pPr>
      <w:jc w:val="center"/>
      <w:rPr>
        <w:b/>
        <w:i/>
        <w:sz w:val="18"/>
        <w:szCs w:val="18"/>
        <w:lang w:val="es-CO"/>
      </w:rPr>
    </w:pPr>
    <w:r>
      <w:rPr>
        <w:b/>
        <w:i/>
        <w:sz w:val="18"/>
        <w:szCs w:val="18"/>
        <w:lang w:val="es-CO"/>
      </w:rPr>
      <w:t>Ministerio del Poder Popular para la Educación Universitaria</w:t>
    </w:r>
    <w:r>
      <w:rPr>
        <w:b/>
        <w:i/>
        <w:noProof/>
        <w:sz w:val="18"/>
        <w:szCs w:val="18"/>
        <w:lang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7709535</wp:posOffset>
          </wp:positionH>
          <wp:positionV relativeFrom="paragraph">
            <wp:posOffset>3810</wp:posOffset>
          </wp:positionV>
          <wp:extent cx="800100" cy="447675"/>
          <wp:effectExtent l="0" t="0" r="0" b="0"/>
          <wp:wrapNone/>
          <wp:docPr id="1" name="Picture" descr="logou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up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sz w:val="18"/>
        <w:szCs w:val="18"/>
        <w:lang w:eastAsia="es-VE"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-49530</wp:posOffset>
          </wp:positionV>
          <wp:extent cx="1371600" cy="354330"/>
          <wp:effectExtent l="0" t="0" r="0" b="0"/>
          <wp:wrapNone/>
          <wp:docPr id="2" name="Picture" descr="logo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ministeri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5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1D6D" w:rsidRDefault="00CB4E41">
    <w:pPr>
      <w:jc w:val="center"/>
      <w:rPr>
        <w:b/>
        <w:i/>
        <w:sz w:val="18"/>
        <w:szCs w:val="18"/>
        <w:lang w:val="es-CO"/>
      </w:rPr>
    </w:pPr>
    <w:r>
      <w:rPr>
        <w:b/>
        <w:i/>
        <w:sz w:val="18"/>
        <w:szCs w:val="18"/>
        <w:lang w:val="es-CO"/>
      </w:rPr>
      <w:t>Universidad Politécnica Territorial del Estado Mérida “Kléber Ramírez”</w:t>
    </w:r>
  </w:p>
  <w:p w:rsidR="00B31D6D" w:rsidRDefault="00CB4E41">
    <w:pPr>
      <w:jc w:val="center"/>
      <w:rPr>
        <w:b/>
        <w:i/>
        <w:sz w:val="18"/>
        <w:szCs w:val="18"/>
        <w:lang w:val="es-CO"/>
      </w:rPr>
    </w:pPr>
    <w:r>
      <w:rPr>
        <w:b/>
        <w:i/>
        <w:sz w:val="18"/>
        <w:szCs w:val="18"/>
        <w:lang w:val="es-CO"/>
      </w:rPr>
      <w:t>Programa Nacional de Formación en Informática</w:t>
    </w:r>
  </w:p>
  <w:p w:rsidR="00B31D6D" w:rsidRDefault="00B31D6D">
    <w:pPr>
      <w:tabs>
        <w:tab w:val="left" w:pos="3135"/>
        <w:tab w:val="left" w:pos="14940"/>
      </w:tabs>
      <w:ind w:left="-360" w:right="435" w:firstLine="360"/>
      <w:jc w:val="center"/>
      <w:rPr>
        <w:rFonts w:ascii="Arial" w:hAnsi="Arial" w:cs="Arial"/>
        <w:b/>
        <w:i/>
        <w:sz w:val="18"/>
        <w:szCs w:val="18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3C5C"/>
    <w:multiLevelType w:val="multilevel"/>
    <w:tmpl w:val="C30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2283C15"/>
    <w:multiLevelType w:val="multilevel"/>
    <w:tmpl w:val="5B8A36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934048C"/>
    <w:multiLevelType w:val="multilevel"/>
    <w:tmpl w:val="51C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6D"/>
    <w:rsid w:val="001379FF"/>
    <w:rsid w:val="0016755D"/>
    <w:rsid w:val="005312DB"/>
    <w:rsid w:val="00691B9C"/>
    <w:rsid w:val="007E62A6"/>
    <w:rsid w:val="009C0DC6"/>
    <w:rsid w:val="00A8768B"/>
    <w:rsid w:val="00B31D6D"/>
    <w:rsid w:val="00C324D3"/>
    <w:rsid w:val="00C44785"/>
    <w:rsid w:val="00CA2218"/>
    <w:rsid w:val="00CB4E41"/>
    <w:rsid w:val="00CF51BF"/>
    <w:rsid w:val="00D91C56"/>
    <w:rsid w:val="00E940AB"/>
    <w:rsid w:val="00E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V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4">
    <w:name w:val="Encabezado 4"/>
    <w:basedOn w:val="Normal"/>
    <w:next w:val="Normal"/>
    <w:pPr>
      <w:keepNext/>
      <w:jc w:val="center"/>
      <w:outlineLvl w:val="3"/>
    </w:pPr>
    <w:rPr>
      <w:b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  <w:sz w:val="18"/>
      <w:szCs w:val="18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18"/>
      <w:szCs w:val="18"/>
      <w:lang w:val="es-ES" w:eastAsia="es-E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styleId="Nmerodepgina">
    <w:name w:val="page number"/>
    <w:basedOn w:val="Fuentedeprrafopredeter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  <w:sz w:val="18"/>
      <w:szCs w:val="18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sz w:val="18"/>
      <w:szCs w:val="18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  <w:sz w:val="18"/>
      <w:szCs w:val="18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  <w:sz w:val="18"/>
      <w:szCs w:val="18"/>
    </w:rPr>
  </w:style>
  <w:style w:type="character" w:customStyle="1" w:styleId="ListLabel9">
    <w:name w:val="ListLabel 9"/>
    <w:rPr>
      <w:rFonts w:cs="OpenSymbol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Sangra2detindependiente">
    <w:name w:val="Body Text Indent 2"/>
    <w:basedOn w:val="Normal"/>
    <w:pPr>
      <w:widowControl w:val="0"/>
      <w:ind w:left="-70"/>
    </w:pPr>
    <w:rPr>
      <w:sz w:val="28"/>
      <w:lang w:val="es-ES"/>
    </w:rPr>
  </w:style>
  <w:style w:type="paragraph" w:styleId="Textoindependiente3">
    <w:name w:val="Body Text 3"/>
    <w:basedOn w:val="Normal"/>
    <w:pPr>
      <w:widowControl w:val="0"/>
    </w:pPr>
    <w:rPr>
      <w:sz w:val="28"/>
      <w:lang w:val="es-E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pPr>
      <w:suppressAutoHyphens/>
      <w:jc w:val="both"/>
    </w:pPr>
    <w:rPr>
      <w:rFonts w:ascii="Calibri" w:eastAsia="Calibri" w:hAnsi="Calibri" w:cs="Calibri"/>
      <w:color w:val="00000A"/>
      <w:sz w:val="22"/>
      <w:szCs w:val="22"/>
      <w:lang w:val="es-VE" w:bidi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pPr>
      <w:ind w:left="720"/>
      <w:contextualSpacing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V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4">
    <w:name w:val="Encabezado 4"/>
    <w:basedOn w:val="Normal"/>
    <w:next w:val="Normal"/>
    <w:pPr>
      <w:keepNext/>
      <w:jc w:val="center"/>
      <w:outlineLvl w:val="3"/>
    </w:pPr>
    <w:rPr>
      <w:b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  <w:sz w:val="18"/>
      <w:szCs w:val="18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18"/>
      <w:szCs w:val="18"/>
      <w:lang w:val="es-ES" w:eastAsia="es-E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styleId="Nmerodepgina">
    <w:name w:val="page number"/>
    <w:basedOn w:val="Fuentedeprrafopredeter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  <w:sz w:val="18"/>
      <w:szCs w:val="18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sz w:val="18"/>
      <w:szCs w:val="18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  <w:sz w:val="18"/>
      <w:szCs w:val="18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  <w:sz w:val="18"/>
      <w:szCs w:val="18"/>
    </w:rPr>
  </w:style>
  <w:style w:type="character" w:customStyle="1" w:styleId="ListLabel9">
    <w:name w:val="ListLabel 9"/>
    <w:rPr>
      <w:rFonts w:cs="OpenSymbol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Sangra2detindependiente">
    <w:name w:val="Body Text Indent 2"/>
    <w:basedOn w:val="Normal"/>
    <w:pPr>
      <w:widowControl w:val="0"/>
      <w:ind w:left="-70"/>
    </w:pPr>
    <w:rPr>
      <w:sz w:val="28"/>
      <w:lang w:val="es-ES"/>
    </w:rPr>
  </w:style>
  <w:style w:type="paragraph" w:styleId="Textoindependiente3">
    <w:name w:val="Body Text 3"/>
    <w:basedOn w:val="Normal"/>
    <w:pPr>
      <w:widowControl w:val="0"/>
    </w:pPr>
    <w:rPr>
      <w:sz w:val="28"/>
      <w:lang w:val="es-E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pPr>
      <w:suppressAutoHyphens/>
      <w:jc w:val="both"/>
    </w:pPr>
    <w:rPr>
      <w:rFonts w:ascii="Calibri" w:eastAsia="Calibri" w:hAnsi="Calibri" w:cs="Calibri"/>
      <w:color w:val="00000A"/>
      <w:sz w:val="22"/>
      <w:szCs w:val="22"/>
      <w:lang w:val="es-VE" w:bidi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pPr>
      <w:ind w:left="720"/>
      <w:contextualSpacing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ASIGNATURA: Aplicaciones Multimedia</vt:lpstr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ASIGNATURA: Aplicaciones Multimedia</dc:title>
  <dc:creator>Diony</dc:creator>
  <cp:lastModifiedBy>Ing Jimi Quintero</cp:lastModifiedBy>
  <cp:revision>3</cp:revision>
  <cp:lastPrinted>2015-02-06T00:06:00Z</cp:lastPrinted>
  <dcterms:created xsi:type="dcterms:W3CDTF">2015-06-23T14:23:00Z</dcterms:created>
  <dcterms:modified xsi:type="dcterms:W3CDTF">2015-06-23T14:28:00Z</dcterms:modified>
  <dc:language>es-ES</dc:language>
</cp:coreProperties>
</file>